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384" w:rsidRPr="00873384" w:rsidRDefault="00873384" w:rsidP="00873384">
      <w:pPr>
        <w:pStyle w:val="Titolo"/>
      </w:pPr>
      <w:bookmarkStart w:id="0" w:name="_GoBack"/>
      <w:bookmarkEnd w:id="0"/>
      <w:r w:rsidRPr="00873384">
        <w:rPr>
          <w:noProof/>
          <w:lang w:eastAsia="it-IT"/>
        </w:rPr>
        <w:drawing>
          <wp:inline distT="0" distB="0" distL="0" distR="0">
            <wp:extent cx="6122670" cy="977900"/>
            <wp:effectExtent l="19050" t="0" r="0" b="0"/>
            <wp:docPr id="1" name="Immagine 2" descr="intestazione CI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ntestazione CI copia.jpg"/>
                    <pic:cNvPicPr>
                      <a:picLocks noChangeAspect="1" noChangeArrowheads="1"/>
                    </pic:cNvPicPr>
                  </pic:nvPicPr>
                  <pic:blipFill>
                    <a:blip r:embed="rId7" cstate="print"/>
                    <a:srcRect/>
                    <a:stretch>
                      <a:fillRect/>
                    </a:stretch>
                  </pic:blipFill>
                  <pic:spPr bwMode="auto">
                    <a:xfrm>
                      <a:off x="0" y="0"/>
                      <a:ext cx="6122670" cy="977900"/>
                    </a:xfrm>
                    <a:prstGeom prst="rect">
                      <a:avLst/>
                    </a:prstGeom>
                    <a:noFill/>
                    <a:ln w="9525">
                      <a:noFill/>
                      <a:miter lim="800000"/>
                      <a:headEnd/>
                      <a:tailEnd/>
                    </a:ln>
                  </pic:spPr>
                </pic:pic>
              </a:graphicData>
            </a:graphic>
          </wp:inline>
        </w:drawing>
      </w:r>
      <w:r w:rsidRPr="00873384">
        <w:t xml:space="preserve"> UFFICIO DEL SEGRETARIO COMUNALE</w:t>
      </w:r>
    </w:p>
    <w:p w:rsidR="00873384" w:rsidRPr="00873384" w:rsidRDefault="00873384" w:rsidP="00873384">
      <w:pPr>
        <w:pStyle w:val="Titolo"/>
      </w:pPr>
      <w:r w:rsidRPr="00873384">
        <w:t xml:space="preserve">Dott. Romano </w:t>
      </w:r>
      <w:proofErr w:type="spellStart"/>
      <w:r w:rsidRPr="00873384">
        <w:t>Bartolucci</w:t>
      </w:r>
      <w:proofErr w:type="spellEnd"/>
    </w:p>
    <w:p w:rsidR="00873384" w:rsidRDefault="00873384" w:rsidP="00873384">
      <w:pPr>
        <w:pStyle w:val="Titolo"/>
      </w:pPr>
      <w:r w:rsidRPr="00873384">
        <w:rPr>
          <w:rFonts w:ascii="Arial" w:hAnsi="Arial"/>
          <w:lang w:val="en-US"/>
        </w:rPr>
        <w:t xml:space="preserve">tel. 0722.74244 int. 8  mail </w:t>
      </w:r>
      <w:hyperlink r:id="rId8" w:history="1">
        <w:r w:rsidRPr="00873384">
          <w:rPr>
            <w:rStyle w:val="Collegamentoipertestuale"/>
            <w:rFonts w:ascii="Verdana" w:hAnsi="Verdana" w:cs="Arial"/>
            <w:sz w:val="24"/>
            <w:szCs w:val="24"/>
            <w:lang w:val="en-US"/>
          </w:rPr>
          <w:t>segretario@comune.maceratafeltria.pu.it</w:t>
        </w:r>
      </w:hyperlink>
    </w:p>
    <w:p w:rsidR="00873384" w:rsidRPr="00873384" w:rsidRDefault="00873384" w:rsidP="00873384"/>
    <w:p w:rsidR="00C27B23" w:rsidRPr="00873384" w:rsidRDefault="0048249A" w:rsidP="00873384">
      <w:pPr>
        <w:pStyle w:val="Titolo"/>
        <w:pBdr>
          <w:top w:val="single" w:sz="4" w:space="1" w:color="auto"/>
          <w:left w:val="single" w:sz="4" w:space="1" w:color="auto"/>
          <w:bottom w:val="single" w:sz="4" w:space="1" w:color="auto"/>
          <w:right w:val="single" w:sz="4" w:space="1" w:color="auto"/>
        </w:pBdr>
        <w:rPr>
          <w:sz w:val="28"/>
          <w:szCs w:val="28"/>
        </w:rPr>
      </w:pPr>
      <w:r w:rsidRPr="00873384">
        <w:rPr>
          <w:sz w:val="28"/>
          <w:szCs w:val="28"/>
        </w:rPr>
        <w:t>Scheda di sintesi sulla rilevazione degli OIV o strutture equivalenti</w:t>
      </w:r>
    </w:p>
    <w:p w:rsidR="00873384" w:rsidRPr="00873384" w:rsidRDefault="00873384" w:rsidP="00873384">
      <w:pPr>
        <w:pStyle w:val="Titolo"/>
        <w:pBdr>
          <w:top w:val="single" w:sz="4" w:space="1" w:color="auto"/>
          <w:left w:val="single" w:sz="4" w:space="1" w:color="auto"/>
          <w:bottom w:val="single" w:sz="4" w:space="1" w:color="auto"/>
          <w:right w:val="single" w:sz="4" w:space="1" w:color="auto"/>
        </w:pBdr>
        <w:rPr>
          <w:sz w:val="28"/>
          <w:szCs w:val="28"/>
        </w:rPr>
      </w:pPr>
      <w:r w:rsidRPr="00873384">
        <w:rPr>
          <w:sz w:val="28"/>
          <w:szCs w:val="28"/>
        </w:rPr>
        <w:t>Allegato 3 alla delibera n. 236/2017</w:t>
      </w:r>
    </w:p>
    <w:p w:rsidR="00873384" w:rsidRPr="00873384" w:rsidRDefault="00873384" w:rsidP="00873384"/>
    <w:p w:rsidR="00873384" w:rsidRPr="00873384" w:rsidRDefault="00873384" w:rsidP="00873384">
      <w:pPr>
        <w:pStyle w:val="Textbody"/>
        <w:shd w:val="clear" w:color="auto" w:fill="FFFFFF"/>
        <w:spacing w:before="630" w:after="0"/>
        <w:rPr>
          <w:rFonts w:ascii="Garamond, serif" w:hAnsi="Garamond, serif"/>
          <w:color w:val="000000"/>
          <w:spacing w:val="-2"/>
          <w:sz w:val="24"/>
          <w:szCs w:val="24"/>
        </w:rPr>
      </w:pPr>
      <w:r w:rsidRPr="00873384">
        <w:rPr>
          <w:rFonts w:ascii="Garamond, serif" w:hAnsi="Garamond, serif"/>
          <w:color w:val="000000"/>
          <w:spacing w:val="-2"/>
          <w:sz w:val="24"/>
          <w:szCs w:val="24"/>
        </w:rPr>
        <w:t>Scheda di sintesi sulla rilevazione degli OIV o strutture equivalenti</w:t>
      </w:r>
    </w:p>
    <w:p w:rsidR="00873384" w:rsidRPr="00873384" w:rsidRDefault="00873384" w:rsidP="00873384">
      <w:pPr>
        <w:pStyle w:val="Textbody"/>
        <w:rPr>
          <w:sz w:val="24"/>
          <w:szCs w:val="24"/>
        </w:rPr>
      </w:pPr>
    </w:p>
    <w:p w:rsidR="00873384" w:rsidRPr="00873384" w:rsidRDefault="00873384" w:rsidP="00873384">
      <w:pPr>
        <w:pStyle w:val="Textbody"/>
        <w:spacing w:line="360" w:lineRule="auto"/>
        <w:rPr>
          <w:sz w:val="24"/>
          <w:szCs w:val="24"/>
        </w:rPr>
      </w:pPr>
      <w:r w:rsidRPr="00873384">
        <w:rPr>
          <w:rFonts w:ascii="Garamond, serif" w:hAnsi="Garamond, serif"/>
          <w:b/>
          <w:i/>
          <w:sz w:val="24"/>
          <w:szCs w:val="24"/>
        </w:rPr>
        <w:t xml:space="preserve">Data di svolgimento della rilevazione: </w:t>
      </w:r>
      <w:r w:rsidRPr="00873384">
        <w:rPr>
          <w:rFonts w:ascii="Garamond, serif" w:hAnsi="Garamond, serif"/>
          <w:b/>
          <w:sz w:val="24"/>
          <w:szCs w:val="24"/>
        </w:rPr>
        <w:t>31/03/2017</w:t>
      </w:r>
    </w:p>
    <w:p w:rsidR="00873384" w:rsidRPr="00873384" w:rsidRDefault="00873384" w:rsidP="00873384">
      <w:pPr>
        <w:pStyle w:val="Textbody"/>
        <w:spacing w:line="276" w:lineRule="auto"/>
        <w:rPr>
          <w:sz w:val="24"/>
          <w:szCs w:val="24"/>
        </w:rPr>
      </w:pPr>
    </w:p>
    <w:p w:rsidR="00873384" w:rsidRPr="00873384" w:rsidRDefault="00873384" w:rsidP="00873384">
      <w:pPr>
        <w:pStyle w:val="Textbody"/>
        <w:spacing w:after="0"/>
        <w:rPr>
          <w:rFonts w:ascii="Garamond, serif" w:hAnsi="Garamond, serif"/>
          <w:b/>
          <w:i/>
          <w:sz w:val="24"/>
          <w:szCs w:val="24"/>
        </w:rPr>
      </w:pPr>
      <w:r w:rsidRPr="00873384">
        <w:rPr>
          <w:rFonts w:ascii="Garamond, serif" w:hAnsi="Garamond, serif"/>
          <w:b/>
          <w:i/>
          <w:sz w:val="24"/>
          <w:szCs w:val="24"/>
        </w:rPr>
        <w:t>Estensione della rilevazione (nel caso di amministrazioni con uffici periferici e articolazioni organizzative autonome)</w:t>
      </w:r>
    </w:p>
    <w:p w:rsidR="00873384" w:rsidRPr="00873384" w:rsidRDefault="00873384" w:rsidP="00873384">
      <w:pPr>
        <w:pStyle w:val="Textbody"/>
        <w:spacing w:after="0"/>
        <w:rPr>
          <w:sz w:val="24"/>
          <w:szCs w:val="24"/>
        </w:rPr>
      </w:pPr>
    </w:p>
    <w:p w:rsidR="00873384" w:rsidRPr="00873384" w:rsidRDefault="00873384" w:rsidP="00873384">
      <w:pPr>
        <w:pStyle w:val="Textbody"/>
        <w:spacing w:after="0"/>
        <w:rPr>
          <w:rFonts w:ascii="Garamond, serif" w:hAnsi="Garamond, serif"/>
          <w:sz w:val="24"/>
          <w:szCs w:val="24"/>
        </w:rPr>
      </w:pPr>
      <w:r w:rsidRPr="00873384">
        <w:rPr>
          <w:rFonts w:ascii="Garamond, serif" w:hAnsi="Garamond, serif"/>
          <w:sz w:val="24"/>
          <w:szCs w:val="24"/>
        </w:rPr>
        <w:t>l</w:t>
      </w:r>
      <w:r w:rsidRPr="00873384">
        <w:rPr>
          <w:rFonts w:ascii="Garamond, serif" w:hAnsi="Garamond, serif" w:hint="eastAsia"/>
          <w:sz w:val="24"/>
          <w:szCs w:val="24"/>
        </w:rPr>
        <w:t>’</w:t>
      </w:r>
      <w:r w:rsidRPr="00873384">
        <w:rPr>
          <w:rFonts w:ascii="Garamond, serif" w:hAnsi="Garamond, serif"/>
          <w:sz w:val="24"/>
          <w:szCs w:val="24"/>
        </w:rPr>
        <w:t>Amministrazione non ha uffici periferici.</w:t>
      </w:r>
    </w:p>
    <w:p w:rsidR="00873384" w:rsidRPr="00873384" w:rsidRDefault="00873384" w:rsidP="00873384">
      <w:pPr>
        <w:pStyle w:val="Textbody"/>
        <w:spacing w:line="360" w:lineRule="auto"/>
        <w:rPr>
          <w:sz w:val="24"/>
          <w:szCs w:val="24"/>
        </w:rPr>
      </w:pPr>
    </w:p>
    <w:p w:rsidR="00873384" w:rsidRPr="00873384" w:rsidRDefault="00873384" w:rsidP="00873384">
      <w:pPr>
        <w:pStyle w:val="Textbody"/>
        <w:spacing w:line="360" w:lineRule="auto"/>
        <w:rPr>
          <w:rFonts w:ascii="Garamond, serif" w:hAnsi="Garamond, serif"/>
          <w:b/>
          <w:i/>
          <w:sz w:val="24"/>
          <w:szCs w:val="24"/>
        </w:rPr>
      </w:pPr>
      <w:r w:rsidRPr="00873384">
        <w:rPr>
          <w:rFonts w:ascii="Garamond, serif" w:hAnsi="Garamond, serif"/>
          <w:b/>
          <w:i/>
          <w:sz w:val="24"/>
          <w:szCs w:val="24"/>
        </w:rPr>
        <w:t>Procedure e modalità seguite per la rilevazione</w:t>
      </w:r>
    </w:p>
    <w:p w:rsidR="00873384" w:rsidRPr="00873384" w:rsidRDefault="00873384" w:rsidP="00873384">
      <w:pPr>
        <w:pStyle w:val="Textbody"/>
        <w:spacing w:after="0"/>
        <w:rPr>
          <w:rFonts w:ascii="Garamond, serif" w:hAnsi="Garamond, serif"/>
          <w:sz w:val="24"/>
          <w:szCs w:val="24"/>
        </w:rPr>
      </w:pPr>
      <w:r w:rsidRPr="00873384">
        <w:rPr>
          <w:rFonts w:ascii="Garamond, serif" w:hAnsi="Garamond, serif"/>
          <w:sz w:val="24"/>
          <w:szCs w:val="24"/>
        </w:rPr>
        <w:t>La rilevazione è stata effettuata attraverso la verifica del corretto assolvimento degli obblighi di pubblicazione dei dati oggetto di attestazione sul sito istituzionale dell’Ente, nelle specifiche sezioni di “Amministrazione Trasparente”, anche attraverso l’utilizzo di supporti informatici.</w:t>
      </w:r>
    </w:p>
    <w:p w:rsidR="00873384" w:rsidRPr="00873384" w:rsidRDefault="00873384" w:rsidP="00873384">
      <w:pPr>
        <w:pStyle w:val="Textbody"/>
        <w:spacing w:line="360" w:lineRule="auto"/>
        <w:rPr>
          <w:sz w:val="24"/>
          <w:szCs w:val="24"/>
        </w:rPr>
      </w:pPr>
    </w:p>
    <w:p w:rsidR="00873384" w:rsidRPr="00873384" w:rsidRDefault="00873384" w:rsidP="00873384">
      <w:pPr>
        <w:pStyle w:val="Textbody"/>
        <w:spacing w:line="360" w:lineRule="auto"/>
        <w:rPr>
          <w:rFonts w:ascii="Garamond, serif" w:hAnsi="Garamond, serif"/>
          <w:b/>
          <w:i/>
          <w:sz w:val="24"/>
          <w:szCs w:val="24"/>
        </w:rPr>
      </w:pPr>
      <w:r w:rsidRPr="00873384">
        <w:rPr>
          <w:rFonts w:ascii="Garamond, serif" w:hAnsi="Garamond, serif"/>
          <w:b/>
          <w:i/>
          <w:sz w:val="24"/>
          <w:szCs w:val="24"/>
        </w:rPr>
        <w:t>Aspetti critici riscontrati nel corso della rilevazione</w:t>
      </w:r>
    </w:p>
    <w:p w:rsidR="00873384" w:rsidRPr="00873384" w:rsidRDefault="00873384" w:rsidP="00873384">
      <w:pPr>
        <w:pStyle w:val="Textbody"/>
        <w:spacing w:line="276" w:lineRule="auto"/>
        <w:rPr>
          <w:rFonts w:ascii="Garamond, serif" w:hAnsi="Garamond, serif"/>
          <w:sz w:val="24"/>
          <w:szCs w:val="24"/>
        </w:rPr>
      </w:pPr>
      <w:r w:rsidRPr="00873384">
        <w:rPr>
          <w:rFonts w:ascii="Garamond, serif" w:hAnsi="Garamond, serif"/>
          <w:sz w:val="24"/>
          <w:szCs w:val="24"/>
        </w:rPr>
        <w:t>Dalla rilevazione effettuata non sono stati riscontrati aspetti critici; in ogni caso sarà cura di questo organo monitorare il corretto assolvimento degli obblighi di pubblicazione e la piena accessibilità dei dati da parte dell’utenza.</w:t>
      </w:r>
    </w:p>
    <w:p w:rsidR="00873384" w:rsidRPr="00873384" w:rsidRDefault="00873384" w:rsidP="00873384">
      <w:pPr>
        <w:pStyle w:val="Textbody"/>
        <w:spacing w:line="360" w:lineRule="auto"/>
        <w:rPr>
          <w:sz w:val="24"/>
          <w:szCs w:val="24"/>
        </w:rPr>
      </w:pPr>
    </w:p>
    <w:p w:rsidR="00873384" w:rsidRPr="00873384" w:rsidRDefault="00873384" w:rsidP="00873384">
      <w:pPr>
        <w:pStyle w:val="Textbody"/>
        <w:spacing w:line="360" w:lineRule="auto"/>
        <w:rPr>
          <w:rFonts w:ascii="Garamond, serif" w:hAnsi="Garamond, serif"/>
          <w:b/>
          <w:i/>
          <w:sz w:val="24"/>
          <w:szCs w:val="24"/>
        </w:rPr>
      </w:pPr>
      <w:r w:rsidRPr="00873384">
        <w:rPr>
          <w:rFonts w:ascii="Garamond, serif" w:hAnsi="Garamond, serif"/>
          <w:b/>
          <w:i/>
          <w:sz w:val="24"/>
          <w:szCs w:val="24"/>
        </w:rPr>
        <w:t>Eventuale documentazione da allegare</w:t>
      </w:r>
    </w:p>
    <w:p w:rsidR="00873384" w:rsidRPr="00873384" w:rsidRDefault="00873384" w:rsidP="00873384">
      <w:pPr>
        <w:pStyle w:val="Textbody"/>
        <w:spacing w:line="360" w:lineRule="auto"/>
        <w:rPr>
          <w:rFonts w:ascii="Garamond, serif" w:hAnsi="Garamond, serif"/>
          <w:sz w:val="24"/>
          <w:szCs w:val="24"/>
        </w:rPr>
      </w:pPr>
      <w:r w:rsidRPr="00873384">
        <w:rPr>
          <w:rFonts w:ascii="Garamond, serif" w:hAnsi="Garamond, serif"/>
          <w:sz w:val="24"/>
          <w:szCs w:val="24"/>
        </w:rPr>
        <w:t>Nessuna.</w:t>
      </w:r>
    </w:p>
    <w:p w:rsidR="00C27B23" w:rsidRPr="00873384" w:rsidRDefault="00C27B23" w:rsidP="00873384">
      <w:pPr>
        <w:pStyle w:val="Paragrafoelenco"/>
        <w:spacing w:line="360" w:lineRule="auto"/>
        <w:ind w:left="0" w:firstLine="0"/>
        <w:rPr>
          <w:rFonts w:ascii="Garamond" w:hAnsi="Garamond"/>
          <w:b/>
          <w:i/>
        </w:rPr>
      </w:pPr>
    </w:p>
    <w:sectPr w:rsidR="00C27B23" w:rsidRPr="00873384" w:rsidSect="00873384">
      <w:pgSz w:w="11906" w:h="16838"/>
      <w:pgMar w:top="567" w:right="1134" w:bottom="708" w:left="1134" w:header="708"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117" w:rsidRDefault="00954117">
      <w:pPr>
        <w:spacing w:after="0" w:line="240" w:lineRule="auto"/>
      </w:pPr>
      <w:r>
        <w:separator/>
      </w:r>
    </w:p>
  </w:endnote>
  <w:endnote w:type="continuationSeparator" w:id="0">
    <w:p w:rsidR="00954117" w:rsidRDefault="009541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serif">
    <w:altName w:val="Times New Roman"/>
    <w:charset w:val="00"/>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117" w:rsidRDefault="00954117">
      <w:pPr>
        <w:spacing w:after="0" w:line="240" w:lineRule="auto"/>
      </w:pPr>
      <w:r>
        <w:separator/>
      </w:r>
    </w:p>
  </w:footnote>
  <w:footnote w:type="continuationSeparator" w:id="0">
    <w:p w:rsidR="00954117" w:rsidRDefault="009541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B02D7"/>
    <w:multiLevelType w:val="multilevel"/>
    <w:tmpl w:val="562438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
    <w:nsid w:val="3E981BA1"/>
    <w:multiLevelType w:val="multilevel"/>
    <w:tmpl w:val="8ED8761A"/>
    <w:lvl w:ilvl="0">
      <w:start w:val="1"/>
      <w:numFmt w:val="none"/>
      <w:suff w:val="nothing"/>
      <w:lvlText w:val=""/>
      <w:lvlJc w:val="left"/>
      <w:pPr>
        <w:tabs>
          <w:tab w:val="num" w:pos="432"/>
        </w:tabs>
        <w:ind w:left="432" w:hanging="432"/>
      </w:pPr>
    </w:lvl>
    <w:lvl w:ilvl="1">
      <w:start w:val="1"/>
      <w:numFmt w:val="none"/>
      <w:pStyle w:val="Titolo"/>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4743015"/>
    <w:multiLevelType w:val="multilevel"/>
    <w:tmpl w:val="9568540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rsids>
    <w:rsidRoot w:val="00C27B23"/>
    <w:rsid w:val="0016468A"/>
    <w:rsid w:val="002249E3"/>
    <w:rsid w:val="0048249A"/>
    <w:rsid w:val="00641D5E"/>
    <w:rsid w:val="007052EA"/>
    <w:rsid w:val="008322B3"/>
    <w:rsid w:val="00855616"/>
    <w:rsid w:val="00861FE1"/>
    <w:rsid w:val="00873384"/>
    <w:rsid w:val="00903815"/>
    <w:rsid w:val="00954117"/>
    <w:rsid w:val="009C6FAC"/>
    <w:rsid w:val="00A03673"/>
    <w:rsid w:val="00C27B23"/>
    <w:rsid w:val="00D27496"/>
    <w:rsid w:val="00E15247"/>
    <w:rsid w:val="00E815E2"/>
    <w:rsid w:val="00F51B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41D5E"/>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sid w:val="00641D5E"/>
    <w:rPr>
      <w:position w:val="22"/>
      <w:sz w:val="14"/>
    </w:rPr>
  </w:style>
  <w:style w:type="character" w:customStyle="1" w:styleId="TestonotaapidipaginaCarattere">
    <w:name w:val="Testo nota a piè di pagina Carattere"/>
    <w:basedOn w:val="Carpredefinitoparagrafo"/>
    <w:rsid w:val="00641D5E"/>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sid w:val="00641D5E"/>
    <w:rPr>
      <w:rFonts w:ascii="Times New Roman" w:eastAsia="Times New Roman" w:hAnsi="Times New Roman" w:cs="Cambria"/>
      <w:sz w:val="24"/>
      <w:szCs w:val="24"/>
      <w:lang w:eastAsia="ar-SA"/>
    </w:rPr>
  </w:style>
  <w:style w:type="character" w:customStyle="1" w:styleId="TitoloCarattere">
    <w:name w:val="Titolo Carattere"/>
    <w:basedOn w:val="Carpredefinitoparagrafo"/>
    <w:rsid w:val="00641D5E"/>
    <w:rPr>
      <w:rFonts w:ascii="Times New Roman" w:eastAsia="Times New Roman" w:hAnsi="Times New Roman" w:cs="Times New Roman"/>
      <w:b/>
      <w:bCs/>
      <w:i/>
      <w:sz w:val="36"/>
      <w:szCs w:val="32"/>
      <w:lang w:eastAsia="ar-SA"/>
    </w:rPr>
  </w:style>
  <w:style w:type="character" w:customStyle="1" w:styleId="IntestazioneCarattere">
    <w:name w:val="Intestazione Carattere"/>
    <w:basedOn w:val="Carpredefinitoparagrafo"/>
    <w:rsid w:val="00641D5E"/>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rsid w:val="00641D5E"/>
    <w:rPr>
      <w:rFonts w:ascii="Times New Roman" w:eastAsia="Times New Roman" w:hAnsi="Times New Roman" w:cs="Cambria"/>
      <w:sz w:val="24"/>
      <w:szCs w:val="24"/>
      <w:lang w:eastAsia="ar-SA"/>
    </w:rPr>
  </w:style>
  <w:style w:type="character" w:styleId="Rimandocommento">
    <w:name w:val="annotation reference"/>
    <w:basedOn w:val="Carpredefinitoparagrafo"/>
    <w:rsid w:val="00641D5E"/>
    <w:rPr>
      <w:sz w:val="16"/>
      <w:szCs w:val="16"/>
    </w:rPr>
  </w:style>
  <w:style w:type="character" w:customStyle="1" w:styleId="TestocommentoCarattere">
    <w:name w:val="Testo commento Carattere"/>
    <w:basedOn w:val="Carpredefinitoparagrafo"/>
    <w:rsid w:val="00641D5E"/>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sid w:val="00641D5E"/>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sid w:val="00641D5E"/>
    <w:rPr>
      <w:rFonts w:ascii="Tahoma" w:eastAsia="Times New Roman" w:hAnsi="Tahoma" w:cs="Tahoma"/>
      <w:sz w:val="16"/>
      <w:szCs w:val="16"/>
      <w:lang w:eastAsia="ar-SA"/>
    </w:rPr>
  </w:style>
  <w:style w:type="character" w:customStyle="1" w:styleId="WWCharLFO13LVL1">
    <w:name w:val="WW_CharLFO13LVL1"/>
    <w:rsid w:val="00641D5E"/>
    <w:rPr>
      <w:rFonts w:ascii="Times New Roman" w:eastAsia="Times New Roman" w:hAnsi="Times New Roman" w:cs="Times New Roman"/>
    </w:rPr>
  </w:style>
  <w:style w:type="character" w:customStyle="1" w:styleId="WWCharLFO13LVL2">
    <w:name w:val="WW_CharLFO13LVL2"/>
    <w:rsid w:val="00641D5E"/>
    <w:rPr>
      <w:rFonts w:ascii="Courier New" w:hAnsi="Courier New" w:cs="Courier New"/>
    </w:rPr>
  </w:style>
  <w:style w:type="character" w:customStyle="1" w:styleId="WWCharLFO13LVL3">
    <w:name w:val="WW_CharLFO13LVL3"/>
    <w:rsid w:val="00641D5E"/>
    <w:rPr>
      <w:rFonts w:ascii="Wingdings" w:hAnsi="Wingdings"/>
    </w:rPr>
  </w:style>
  <w:style w:type="character" w:customStyle="1" w:styleId="WWCharLFO13LVL4">
    <w:name w:val="WW_CharLFO13LVL4"/>
    <w:rsid w:val="00641D5E"/>
    <w:rPr>
      <w:rFonts w:ascii="Symbol" w:hAnsi="Symbol"/>
    </w:rPr>
  </w:style>
  <w:style w:type="character" w:customStyle="1" w:styleId="WWCharLFO13LVL5">
    <w:name w:val="WW_CharLFO13LVL5"/>
    <w:rsid w:val="00641D5E"/>
    <w:rPr>
      <w:rFonts w:ascii="Courier New" w:hAnsi="Courier New" w:cs="Courier New"/>
    </w:rPr>
  </w:style>
  <w:style w:type="character" w:customStyle="1" w:styleId="WWCharLFO13LVL6">
    <w:name w:val="WW_CharLFO13LVL6"/>
    <w:rsid w:val="00641D5E"/>
    <w:rPr>
      <w:rFonts w:ascii="Wingdings" w:hAnsi="Wingdings"/>
    </w:rPr>
  </w:style>
  <w:style w:type="character" w:customStyle="1" w:styleId="WWCharLFO13LVL7">
    <w:name w:val="WW_CharLFO13LVL7"/>
    <w:rsid w:val="00641D5E"/>
    <w:rPr>
      <w:rFonts w:ascii="Symbol" w:hAnsi="Symbol"/>
    </w:rPr>
  </w:style>
  <w:style w:type="character" w:customStyle="1" w:styleId="WWCharLFO13LVL8">
    <w:name w:val="WW_CharLFO13LVL8"/>
    <w:rsid w:val="00641D5E"/>
    <w:rPr>
      <w:rFonts w:ascii="Courier New" w:hAnsi="Courier New" w:cs="Courier New"/>
    </w:rPr>
  </w:style>
  <w:style w:type="character" w:customStyle="1" w:styleId="WWCharLFO13LVL9">
    <w:name w:val="WW_CharLFO13LVL9"/>
    <w:rsid w:val="00641D5E"/>
    <w:rPr>
      <w:rFonts w:ascii="Wingdings" w:hAnsi="Wingdings"/>
    </w:rPr>
  </w:style>
  <w:style w:type="character" w:customStyle="1" w:styleId="WWCharLFO15LVL1">
    <w:name w:val="WW_CharLFO15LVL1"/>
    <w:rsid w:val="00641D5E"/>
    <w:rPr>
      <w:rFonts w:ascii="Times New Roman" w:eastAsia="Calibri" w:hAnsi="Times New Roman" w:cs="Times New Roman"/>
      <w:sz w:val="20"/>
    </w:rPr>
  </w:style>
  <w:style w:type="character" w:customStyle="1" w:styleId="WWCharLFO15LVL2">
    <w:name w:val="WW_CharLFO15LVL2"/>
    <w:rsid w:val="00641D5E"/>
    <w:rPr>
      <w:rFonts w:ascii="Courier New" w:hAnsi="Courier New" w:cs="Courier New"/>
    </w:rPr>
  </w:style>
  <w:style w:type="character" w:customStyle="1" w:styleId="WWCharLFO15LVL3">
    <w:name w:val="WW_CharLFO15LVL3"/>
    <w:rsid w:val="00641D5E"/>
    <w:rPr>
      <w:rFonts w:ascii="Wingdings" w:hAnsi="Wingdings"/>
    </w:rPr>
  </w:style>
  <w:style w:type="character" w:customStyle="1" w:styleId="WWCharLFO15LVL4">
    <w:name w:val="WW_CharLFO15LVL4"/>
    <w:rsid w:val="00641D5E"/>
    <w:rPr>
      <w:rFonts w:ascii="Symbol" w:hAnsi="Symbol"/>
    </w:rPr>
  </w:style>
  <w:style w:type="character" w:customStyle="1" w:styleId="WWCharLFO15LVL5">
    <w:name w:val="WW_CharLFO15LVL5"/>
    <w:rsid w:val="00641D5E"/>
    <w:rPr>
      <w:rFonts w:ascii="Courier New" w:hAnsi="Courier New" w:cs="Courier New"/>
    </w:rPr>
  </w:style>
  <w:style w:type="character" w:customStyle="1" w:styleId="WWCharLFO15LVL6">
    <w:name w:val="WW_CharLFO15LVL6"/>
    <w:rsid w:val="00641D5E"/>
    <w:rPr>
      <w:rFonts w:ascii="Wingdings" w:hAnsi="Wingdings"/>
    </w:rPr>
  </w:style>
  <w:style w:type="character" w:customStyle="1" w:styleId="WWCharLFO15LVL7">
    <w:name w:val="WW_CharLFO15LVL7"/>
    <w:rsid w:val="00641D5E"/>
    <w:rPr>
      <w:rFonts w:ascii="Symbol" w:hAnsi="Symbol"/>
    </w:rPr>
  </w:style>
  <w:style w:type="character" w:customStyle="1" w:styleId="WWCharLFO15LVL8">
    <w:name w:val="WW_CharLFO15LVL8"/>
    <w:rsid w:val="00641D5E"/>
    <w:rPr>
      <w:rFonts w:ascii="Courier New" w:hAnsi="Courier New" w:cs="Courier New"/>
    </w:rPr>
  </w:style>
  <w:style w:type="character" w:customStyle="1" w:styleId="WWCharLFO15LVL9">
    <w:name w:val="WW_CharLFO15LVL9"/>
    <w:rsid w:val="00641D5E"/>
    <w:rPr>
      <w:rFonts w:ascii="Wingdings" w:hAnsi="Wingdings"/>
    </w:rPr>
  </w:style>
  <w:style w:type="character" w:customStyle="1" w:styleId="Caratteredellanota">
    <w:name w:val="Carattere della nota"/>
    <w:rsid w:val="00641D5E"/>
  </w:style>
  <w:style w:type="paragraph" w:styleId="Testonotaapidipagina">
    <w:name w:val="footnote text"/>
    <w:basedOn w:val="Normale"/>
    <w:rsid w:val="00641D5E"/>
  </w:style>
  <w:style w:type="paragraph" w:styleId="Paragrafoelenco">
    <w:name w:val="List Paragraph"/>
    <w:basedOn w:val="Normale"/>
    <w:rsid w:val="00641D5E"/>
    <w:pPr>
      <w:ind w:left="357" w:hanging="357"/>
    </w:pPr>
  </w:style>
  <w:style w:type="paragraph" w:styleId="Titolo">
    <w:name w:val="Title"/>
    <w:basedOn w:val="Normale"/>
    <w:next w:val="Normale"/>
    <w:autoRedefine/>
    <w:rsid w:val="00873384"/>
    <w:pPr>
      <w:numPr>
        <w:ilvl w:val="1"/>
        <w:numId w:val="1"/>
      </w:numPr>
      <w:spacing w:after="0" w:line="240" w:lineRule="auto"/>
      <w:jc w:val="center"/>
      <w:outlineLvl w:val="0"/>
    </w:pPr>
    <w:rPr>
      <w:rFonts w:cs="Times New Roman"/>
      <w:b/>
      <w:bCs/>
      <w:i/>
      <w:sz w:val="36"/>
      <w:szCs w:val="32"/>
    </w:rPr>
  </w:style>
  <w:style w:type="paragraph" w:customStyle="1" w:styleId="Corpodeltesto1">
    <w:name w:val="Corpo del testo1"/>
    <w:basedOn w:val="Normale"/>
    <w:rsid w:val="00641D5E"/>
  </w:style>
  <w:style w:type="paragraph" w:styleId="Intestazione">
    <w:name w:val="header"/>
    <w:basedOn w:val="Normale"/>
    <w:rsid w:val="00641D5E"/>
    <w:pPr>
      <w:tabs>
        <w:tab w:val="center" w:pos="4819"/>
        <w:tab w:val="right" w:pos="9638"/>
      </w:tabs>
      <w:spacing w:after="0"/>
    </w:pPr>
  </w:style>
  <w:style w:type="paragraph" w:styleId="Pidipagina">
    <w:name w:val="footer"/>
    <w:basedOn w:val="Normale"/>
    <w:rsid w:val="00641D5E"/>
    <w:pPr>
      <w:tabs>
        <w:tab w:val="center" w:pos="4819"/>
        <w:tab w:val="right" w:pos="9638"/>
      </w:tabs>
      <w:spacing w:after="0"/>
    </w:pPr>
  </w:style>
  <w:style w:type="paragraph" w:customStyle="1" w:styleId="Default">
    <w:name w:val="Default"/>
    <w:rsid w:val="00641D5E"/>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lang w:eastAsia="en-US"/>
    </w:rPr>
  </w:style>
  <w:style w:type="paragraph" w:styleId="Testocommento">
    <w:name w:val="annotation text"/>
    <w:basedOn w:val="Normale"/>
    <w:rsid w:val="00641D5E"/>
    <w:rPr>
      <w:sz w:val="20"/>
      <w:szCs w:val="20"/>
    </w:rPr>
  </w:style>
  <w:style w:type="paragraph" w:styleId="Soggettocommento">
    <w:name w:val="annotation subject"/>
    <w:basedOn w:val="Testocommento"/>
    <w:next w:val="Testocommento"/>
    <w:rsid w:val="00641D5E"/>
    <w:rPr>
      <w:b/>
      <w:bCs/>
    </w:rPr>
  </w:style>
  <w:style w:type="paragraph" w:styleId="Testofumetto">
    <w:name w:val="Balloon Text"/>
    <w:basedOn w:val="Normale"/>
    <w:rsid w:val="00641D5E"/>
    <w:pPr>
      <w:spacing w:after="0"/>
    </w:pPr>
    <w:rPr>
      <w:rFonts w:ascii="Tahoma" w:hAnsi="Tahoma" w:cs="Tahoma"/>
      <w:sz w:val="16"/>
      <w:szCs w:val="16"/>
    </w:rPr>
  </w:style>
  <w:style w:type="paragraph" w:customStyle="1" w:styleId="Textbody">
    <w:name w:val="Text body"/>
    <w:basedOn w:val="Normale"/>
    <w:rsid w:val="00873384"/>
    <w:pPr>
      <w:keepNext w:val="0"/>
      <w:pBdr>
        <w:top w:val="none" w:sz="0" w:space="0" w:color="auto"/>
        <w:left w:val="none" w:sz="0" w:space="0" w:color="auto"/>
        <w:bottom w:val="none" w:sz="0" w:space="0" w:color="auto"/>
        <w:right w:val="none" w:sz="0" w:space="0" w:color="auto"/>
      </w:pBdr>
      <w:autoSpaceDE w:val="0"/>
      <w:autoSpaceDN w:val="0"/>
      <w:spacing w:after="140" w:line="288" w:lineRule="auto"/>
      <w:jc w:val="left"/>
      <w:textAlignment w:val="baseline"/>
    </w:pPr>
    <w:rPr>
      <w:rFonts w:cs="Times New Roman"/>
      <w:kern w:val="3"/>
      <w:sz w:val="20"/>
      <w:szCs w:val="20"/>
      <w:lang w:eastAsia="zh-CN"/>
    </w:rPr>
  </w:style>
  <w:style w:type="character" w:styleId="Collegamentoipertestuale">
    <w:name w:val="Hyperlink"/>
    <w:basedOn w:val="Carpredefinitoparagrafo"/>
    <w:uiPriority w:val="99"/>
    <w:unhideWhenUsed/>
    <w:rsid w:val="008733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ario@comune.maceratafeltria.pu.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189</Words>
  <Characters>1080</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i.siciliani</dc:creator>
  <cp:lastModifiedBy>francesca.giovagnoli</cp:lastModifiedBy>
  <cp:revision>5</cp:revision>
  <cp:lastPrinted>2017-03-10T10:00:00Z</cp:lastPrinted>
  <dcterms:created xsi:type="dcterms:W3CDTF">2017-03-22T13:01:00Z</dcterms:created>
  <dcterms:modified xsi:type="dcterms:W3CDTF">2017-04-28T10:38:00Z</dcterms:modified>
</cp:coreProperties>
</file>